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B24" w:rsidRPr="006E3B24" w:rsidRDefault="006E3B24" w:rsidP="006E3B24">
      <w:pPr>
        <w:shd w:val="clear" w:color="auto" w:fill="FFFFFF"/>
        <w:spacing w:before="285" w:after="0" w:line="240" w:lineRule="auto"/>
        <w:outlineLvl w:val="0"/>
        <w:rPr>
          <w:rFonts w:ascii="Georgia" w:eastAsia="Times New Roman" w:hAnsi="Georgia" w:cs="Tahoma"/>
          <w:b/>
          <w:bCs/>
          <w:color w:val="62A8FF"/>
          <w:kern w:val="36"/>
          <w:sz w:val="50"/>
          <w:szCs w:val="50"/>
          <w:lang w:eastAsia="ru-RU"/>
        </w:rPr>
      </w:pPr>
      <w:r w:rsidRPr="006E3B24">
        <w:rPr>
          <w:rFonts w:ascii="Georgia" w:eastAsia="Times New Roman" w:hAnsi="Georgia" w:cs="Tahoma"/>
          <w:b/>
          <w:bCs/>
          <w:color w:val="62A8FF"/>
          <w:kern w:val="36"/>
          <w:sz w:val="50"/>
          <w:szCs w:val="50"/>
          <w:lang w:eastAsia="ru-RU"/>
        </w:rPr>
        <w:t>Приказ № 1034-05/20 от 22 мая 2020г.</w:t>
      </w:r>
    </w:p>
    <w:p w:rsidR="006E3B24" w:rsidRPr="006E3B24" w:rsidRDefault="006E3B24" w:rsidP="006E3B24">
      <w:pPr>
        <w:shd w:val="clear" w:color="auto" w:fill="FFFFFF"/>
        <w:spacing w:after="75" w:line="240" w:lineRule="auto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  <w:r w:rsidRPr="006E3B2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br/>
      </w:r>
      <w:r w:rsidRPr="006E3B24">
        <w:rPr>
          <w:rFonts w:ascii="Verdana" w:eastAsia="Times New Roman" w:hAnsi="Verdana" w:cs="Tahoma"/>
          <w:color w:val="999999"/>
          <w:sz w:val="21"/>
          <w:szCs w:val="21"/>
          <w:lang w:eastAsia="ru-RU"/>
        </w:rPr>
        <w:t xml:space="preserve">Документы / Приказы </w:t>
      </w:r>
      <w:proofErr w:type="spellStart"/>
      <w:r w:rsidRPr="006E3B24">
        <w:rPr>
          <w:rFonts w:ascii="Verdana" w:eastAsia="Times New Roman" w:hAnsi="Verdana" w:cs="Tahoma"/>
          <w:color w:val="999999"/>
          <w:sz w:val="21"/>
          <w:szCs w:val="21"/>
          <w:lang w:eastAsia="ru-RU"/>
        </w:rPr>
        <w:t>Минобрнауки</w:t>
      </w:r>
      <w:proofErr w:type="spellEnd"/>
      <w:r w:rsidRPr="006E3B24">
        <w:rPr>
          <w:rFonts w:ascii="Verdana" w:eastAsia="Times New Roman" w:hAnsi="Verdana" w:cs="Tahoma"/>
          <w:color w:val="999999"/>
          <w:sz w:val="21"/>
          <w:szCs w:val="21"/>
          <w:lang w:eastAsia="ru-RU"/>
        </w:rPr>
        <w:t xml:space="preserve"> РД /</w:t>
      </w:r>
    </w:p>
    <w:p w:rsidR="006E3B24" w:rsidRPr="006E3B24" w:rsidRDefault="006E3B24" w:rsidP="006E3B24">
      <w:p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1"/>
          <w:szCs w:val="21"/>
          <w:lang w:eastAsia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9349"/>
      </w:tblGrid>
      <w:tr w:rsidR="006E3B24" w:rsidRPr="006E3B24" w:rsidTr="006E3B24">
        <w:tc>
          <w:tcPr>
            <w:tcW w:w="0" w:type="auto"/>
            <w:vAlign w:val="center"/>
            <w:hideMark/>
          </w:tcPr>
          <w:p w:rsidR="006E3B24" w:rsidRPr="006E3B24" w:rsidRDefault="006E3B24" w:rsidP="006E3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6E3B24" w:rsidRPr="006E3B24" w:rsidRDefault="006E3B24" w:rsidP="006E3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24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Приказ № 1034-05/20 от 22 мая 2020г.</w:t>
            </w:r>
          </w:p>
          <w:p w:rsidR="006E3B24" w:rsidRPr="006E3B24" w:rsidRDefault="006E3B24" w:rsidP="006E3B24">
            <w:pPr>
              <w:spacing w:after="0" w:line="240" w:lineRule="auto"/>
              <w:ind w:firstLine="315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6E3B24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О проведении конкурса на присуждение в 2020 году премий лучшим учителям за достижения в педагогической деятельности</w:t>
            </w:r>
          </w:p>
          <w:p w:rsidR="006E3B24" w:rsidRPr="006E3B24" w:rsidRDefault="006E3B24" w:rsidP="006E3B24">
            <w:pPr>
              <w:spacing w:after="0" w:line="240" w:lineRule="auto"/>
              <w:ind w:firstLine="709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В соответствии с Указом Президента Российской Федерации от 28 ноября 2018 г. № 679 «О премиях лучшим учителям за достижения в педагогической деятельности», постановлением Правительства Российской Федерации от 29 декабря 2018 г. № 1739 «О мерах по реализации Указа Президента Российской Федерации от 28 ноября 2018 г. № 679 «О премиях лучшим учителям за достижения в педагогической деятельности», постановлением Правительства Российской Федерации от</w:t>
            </w:r>
            <w:proofErr w:type="gramEnd"/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 14 февраля 2020 г. № 143 «О внесении изменений в Правила проведения конкурса на присуждение премий лучшим учителям за достижения в педагогической деятельности, </w:t>
            </w:r>
            <w:proofErr w:type="gramStart"/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включающие</w:t>
            </w:r>
            <w:proofErr w:type="gramEnd"/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 в том числе условия участия в нем», а также в целях организации проведения в Республике Дагестан конкурса на присуждение премий лучшим учителям образовательных организаций за достижения в педагогической деятельности</w:t>
            </w:r>
          </w:p>
          <w:p w:rsidR="006E3B24" w:rsidRPr="006E3B24" w:rsidRDefault="006E3B24" w:rsidP="006E3B24">
            <w:pPr>
              <w:spacing w:after="0" w:line="240" w:lineRule="auto"/>
              <w:ind w:firstLine="709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6E3B24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ПРИКАЗЫВАЮ:</w:t>
            </w:r>
          </w:p>
          <w:p w:rsidR="006E3B24" w:rsidRPr="006E3B24" w:rsidRDefault="006E3B24" w:rsidP="006E3B24">
            <w:pPr>
              <w:spacing w:after="0" w:line="240" w:lineRule="auto"/>
              <w:ind w:firstLine="709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6E3B24">
              <w:rPr>
                <w:rFonts w:ascii="Verdana" w:eastAsia="Times New Roman" w:hAnsi="Verdana" w:cs="Times New Roman"/>
                <w:color w:val="696969"/>
                <w:sz w:val="21"/>
                <w:szCs w:val="21"/>
                <w:lang w:eastAsia="ru-RU"/>
              </w:rPr>
              <w:t>1. Утвердить:</w:t>
            </w:r>
          </w:p>
          <w:p w:rsidR="006E3B24" w:rsidRPr="006E3B24" w:rsidRDefault="006E3B24" w:rsidP="006E3B24">
            <w:pPr>
              <w:spacing w:after="0" w:line="240" w:lineRule="auto"/>
              <w:ind w:firstLine="709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1.1.</w:t>
            </w:r>
            <w:r w:rsidRPr="006E3B24">
              <w:rPr>
                <w:rFonts w:ascii="Verdana" w:eastAsia="Times New Roman" w:hAnsi="Verdana" w:cs="Times New Roman"/>
                <w:color w:val="696969"/>
                <w:sz w:val="21"/>
                <w:szCs w:val="21"/>
                <w:lang w:eastAsia="ru-RU"/>
              </w:rPr>
              <w:t> </w:t>
            </w:r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правила проведения конкурса на присуждение премий лучшим учителям образовательных организаций, реализующих образовательные программы начального общего, основного общего и среднего общего образования, за достижения в педагогической деятельности (далее соответственно - Правила, премии) (приложение № 1);</w:t>
            </w:r>
            <w:proofErr w:type="gramEnd"/>
          </w:p>
          <w:p w:rsidR="006E3B24" w:rsidRPr="006E3B24" w:rsidRDefault="006E3B24" w:rsidP="006E3B24">
            <w:pPr>
              <w:spacing w:after="0" w:line="240" w:lineRule="auto"/>
              <w:ind w:firstLine="709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1.2. порядок установления баллов по критериям конкурса на присуждение премий лучшим учителям Республики Дагестан в 2020 году (приложение № 2);</w:t>
            </w:r>
          </w:p>
          <w:p w:rsidR="006E3B24" w:rsidRPr="006E3B24" w:rsidRDefault="006E3B24" w:rsidP="006E3B24">
            <w:pPr>
              <w:spacing w:after="0" w:line="240" w:lineRule="auto"/>
              <w:ind w:firstLine="709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1.3. состав Республиканской конкурсной комиссии по экспертизе материалов претендентов на присуждение премий лучшим учителям (далее - конкурсная комиссия) (приложение № 3).</w:t>
            </w:r>
          </w:p>
          <w:p w:rsidR="006E3B24" w:rsidRPr="006E3B24" w:rsidRDefault="006E3B24" w:rsidP="006E3B24">
            <w:pPr>
              <w:spacing w:after="0" w:line="240" w:lineRule="auto"/>
              <w:ind w:firstLine="709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2. Руководителям муниципальных органов управления образованием довести утвержденные настоящим приказом Правила до сведения </w:t>
            </w:r>
            <w:r w:rsidRPr="006E3B24">
              <w:rPr>
                <w:rFonts w:ascii="Verdana" w:eastAsia="Times New Roman" w:hAnsi="Verdana" w:cs="Times New Roman"/>
                <w:color w:val="696969"/>
                <w:sz w:val="21"/>
                <w:szCs w:val="21"/>
                <w:lang w:eastAsia="ru-RU"/>
              </w:rPr>
              <w:t>образовательных организаций, реализующих образовательные программы начального общего, основного общего и среднего общего образования.</w:t>
            </w:r>
          </w:p>
          <w:p w:rsidR="006E3B24" w:rsidRPr="006E3B24" w:rsidRDefault="006E3B24" w:rsidP="006E3B24">
            <w:pPr>
              <w:spacing w:after="0" w:line="240" w:lineRule="auto"/>
              <w:ind w:firstLine="709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3. Провести конкурс на присуждение премий лучшим учителям Республики Дагестан в 2020 году (далее - Конкурс) в следующие сроки:</w:t>
            </w:r>
          </w:p>
          <w:p w:rsidR="006E3B24" w:rsidRPr="006E3B24" w:rsidRDefault="006E3B24" w:rsidP="006E3B24">
            <w:pPr>
              <w:spacing w:after="0" w:line="240" w:lineRule="auto"/>
              <w:ind w:firstLine="709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- регистрация участников Конкурса - с 15 по 26 июня 2020 г.;</w:t>
            </w:r>
          </w:p>
          <w:p w:rsidR="006E3B24" w:rsidRPr="006E3B24" w:rsidRDefault="006E3B24" w:rsidP="006E3B24">
            <w:pPr>
              <w:spacing w:after="0" w:line="240" w:lineRule="auto"/>
              <w:ind w:firstLine="709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- конкурсный отбор - с 27 июня по 6 июля 2020 г.;</w:t>
            </w:r>
          </w:p>
          <w:p w:rsidR="006E3B24" w:rsidRPr="006E3B24" w:rsidRDefault="006E3B24" w:rsidP="006E3B24">
            <w:pPr>
              <w:spacing w:after="0" w:line="240" w:lineRule="auto"/>
              <w:ind w:firstLine="709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- формирование списка победителей Конкурса - до 7 июля 2020 г.</w:t>
            </w:r>
          </w:p>
          <w:p w:rsidR="006E3B24" w:rsidRPr="006E3B24" w:rsidRDefault="006E3B24" w:rsidP="006E3B24">
            <w:pPr>
              <w:spacing w:after="0" w:line="240" w:lineRule="auto"/>
              <w:ind w:firstLine="709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4. Республиканской конкурсной комиссии в соответствии с графиком мероприятий по проведению Конкурса представить рейтинг участников Конкурса на присуждение премий лучшим учителям на основании выставленных по критериям баллов.</w:t>
            </w:r>
          </w:p>
          <w:p w:rsidR="006E3B24" w:rsidRPr="006E3B24" w:rsidRDefault="006E3B24" w:rsidP="006E3B24">
            <w:pPr>
              <w:spacing w:after="0" w:line="240" w:lineRule="auto"/>
              <w:ind w:firstLine="709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5. ГКУ РД «Информационно-аналитический центр» (Алиев М.Н.) </w:t>
            </w:r>
            <w:proofErr w:type="gramStart"/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разместить</w:t>
            </w:r>
            <w:proofErr w:type="gramEnd"/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 настоящий приказ на официальном сайте </w:t>
            </w:r>
            <w:proofErr w:type="spellStart"/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Минобрнауки</w:t>
            </w:r>
            <w:proofErr w:type="spellEnd"/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 РД.</w:t>
            </w:r>
          </w:p>
          <w:p w:rsidR="006E3B24" w:rsidRPr="006E3B24" w:rsidRDefault="006E3B24" w:rsidP="006E3B24">
            <w:pPr>
              <w:spacing w:after="0" w:line="240" w:lineRule="auto"/>
              <w:ind w:firstLine="709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6. Пресс-службе </w:t>
            </w:r>
            <w:proofErr w:type="spellStart"/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Минобрнауки</w:t>
            </w:r>
            <w:proofErr w:type="spellEnd"/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 РД обеспечить информационную поддержку Конкурса на сайте </w:t>
            </w:r>
            <w:proofErr w:type="spellStart"/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Минобрнауки</w:t>
            </w:r>
            <w:proofErr w:type="spellEnd"/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 РД и в средствах массовой информации.</w:t>
            </w:r>
          </w:p>
          <w:p w:rsidR="006E3B24" w:rsidRPr="006E3B24" w:rsidRDefault="006E3B24" w:rsidP="006E3B24">
            <w:pPr>
              <w:spacing w:after="0" w:line="240" w:lineRule="auto"/>
              <w:ind w:firstLine="709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7. </w:t>
            </w:r>
            <w:proofErr w:type="gramStart"/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Контроль за</w:t>
            </w:r>
            <w:proofErr w:type="gramEnd"/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 xml:space="preserve"> исполнением настоящего приказа оставляю за собой.</w:t>
            </w:r>
          </w:p>
          <w:p w:rsidR="006E3B24" w:rsidRPr="006E3B24" w:rsidRDefault="006E3B24" w:rsidP="006E3B24">
            <w:pPr>
              <w:spacing w:after="0" w:line="240" w:lineRule="auto"/>
              <w:ind w:right="4229" w:firstLine="709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E3B24" w:rsidRPr="006E3B24" w:rsidRDefault="006E3B24" w:rsidP="006E3B24">
            <w:pPr>
              <w:spacing w:after="0" w:line="240" w:lineRule="auto"/>
              <w:ind w:right="4229" w:firstLine="709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6E3B24">
              <w:rPr>
                <w:rFonts w:ascii="Verdana" w:eastAsia="Times New Roman" w:hAnsi="Verdana" w:cs="Times New Roman"/>
                <w:color w:val="696969"/>
                <w:sz w:val="21"/>
                <w:szCs w:val="21"/>
                <w:lang w:eastAsia="ru-RU"/>
              </w:rPr>
              <w:t> </w:t>
            </w:r>
          </w:p>
          <w:p w:rsidR="006E3B24" w:rsidRPr="006E3B24" w:rsidRDefault="006E3B24" w:rsidP="006E3B24">
            <w:pPr>
              <w:spacing w:after="0" w:line="240" w:lineRule="auto"/>
              <w:ind w:firstLine="709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6E3B24">
              <w:rPr>
                <w:rFonts w:ascii="Verdana" w:eastAsia="Times New Roman" w:hAnsi="Verdana" w:cs="Times New Roman"/>
                <w:color w:val="696969"/>
                <w:sz w:val="21"/>
                <w:szCs w:val="21"/>
                <w:lang w:eastAsia="ru-RU"/>
              </w:rPr>
              <w:t>Приложение: </w:t>
            </w:r>
            <w:hyperlink r:id="rId5" w:history="1">
              <w:r w:rsidRPr="006E3B24">
                <w:rPr>
                  <w:rFonts w:ascii="Verdana" w:eastAsia="Times New Roman" w:hAnsi="Verdana" w:cs="Times New Roman"/>
                  <w:color w:val="AAAAAA"/>
                  <w:sz w:val="17"/>
                  <w:szCs w:val="17"/>
                  <w:u w:val="single"/>
                  <w:lang w:eastAsia="ru-RU"/>
                </w:rPr>
                <w:t>на </w:t>
              </w:r>
            </w:hyperlink>
            <w:hyperlink r:id="rId6" w:history="1">
              <w:r w:rsidRPr="006E3B24">
                <w:rPr>
                  <w:rFonts w:ascii="Verdana" w:eastAsia="Times New Roman" w:hAnsi="Verdana" w:cs="Times New Roman"/>
                  <w:color w:val="AAAAAA"/>
                  <w:sz w:val="17"/>
                  <w:szCs w:val="17"/>
                  <w:u w:val="single"/>
                  <w:lang w:eastAsia="ru-RU"/>
                </w:rPr>
                <w:t>14 л</w:t>
              </w:r>
            </w:hyperlink>
            <w:hyperlink r:id="rId7" w:history="1">
              <w:r w:rsidRPr="006E3B24">
                <w:rPr>
                  <w:rFonts w:ascii="Verdana" w:eastAsia="Times New Roman" w:hAnsi="Verdana" w:cs="Times New Roman"/>
                  <w:color w:val="AAAAAA"/>
                  <w:sz w:val="17"/>
                  <w:szCs w:val="17"/>
                  <w:u w:val="single"/>
                  <w:lang w:eastAsia="ru-RU"/>
                </w:rPr>
                <w:t>. в 1 экз.</w:t>
              </w:r>
            </w:hyperlink>
          </w:p>
          <w:p w:rsidR="006E3B24" w:rsidRPr="006E3B24" w:rsidRDefault="006E3B24" w:rsidP="006E3B24">
            <w:pPr>
              <w:spacing w:after="0" w:line="240" w:lineRule="auto"/>
              <w:ind w:right="4229" w:firstLine="709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6E3B24">
              <w:rPr>
                <w:rFonts w:ascii="Verdana" w:eastAsia="Times New Roman" w:hAnsi="Verdana" w:cs="Times New Roman"/>
                <w:color w:val="696969"/>
                <w:sz w:val="21"/>
                <w:szCs w:val="21"/>
                <w:lang w:eastAsia="ru-RU"/>
              </w:rPr>
              <w:t> </w:t>
            </w:r>
          </w:p>
          <w:p w:rsidR="006E3B24" w:rsidRPr="006E3B24" w:rsidRDefault="006E3B24" w:rsidP="006E3B24">
            <w:pPr>
              <w:spacing w:after="0" w:line="240" w:lineRule="auto"/>
              <w:ind w:right="4229" w:firstLine="709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6E3B24">
              <w:rPr>
                <w:rFonts w:ascii="Verdana" w:eastAsia="Times New Roman" w:hAnsi="Verdana" w:cs="Times New Roman"/>
                <w:color w:val="696969"/>
                <w:sz w:val="21"/>
                <w:szCs w:val="21"/>
                <w:lang w:eastAsia="ru-RU"/>
              </w:rPr>
              <w:t> </w:t>
            </w:r>
          </w:p>
          <w:p w:rsidR="006E3B24" w:rsidRPr="006E3B24" w:rsidRDefault="006E3B24" w:rsidP="006E3B24">
            <w:pPr>
              <w:spacing w:after="0" w:line="240" w:lineRule="auto"/>
              <w:ind w:firstLine="709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6E3B24">
              <w:rPr>
                <w:rFonts w:ascii="Verdana" w:eastAsia="Times New Roman" w:hAnsi="Verdana" w:cs="Times New Roman"/>
                <w:b/>
                <w:bCs/>
                <w:color w:val="696969"/>
                <w:sz w:val="21"/>
                <w:szCs w:val="21"/>
                <w:lang w:eastAsia="ru-RU"/>
              </w:rPr>
              <w:t>Заместитель Председателя Правительства</w:t>
            </w:r>
            <w:r w:rsidRPr="006E3B24">
              <w:rPr>
                <w:rFonts w:ascii="Verdana" w:eastAsia="Times New Roman" w:hAnsi="Verdana" w:cs="Times New Roman"/>
                <w:b/>
                <w:bCs/>
                <w:color w:val="696969"/>
                <w:sz w:val="21"/>
                <w:szCs w:val="21"/>
                <w:lang w:eastAsia="ru-RU"/>
              </w:rPr>
              <w:br/>
            </w:r>
            <w:r w:rsidRPr="006E3B24">
              <w:rPr>
                <w:rFonts w:ascii="Verdana" w:eastAsia="Times New Roman" w:hAnsi="Verdana" w:cs="Times New Roman"/>
                <w:b/>
                <w:bCs/>
                <w:color w:val="696969"/>
                <w:sz w:val="21"/>
                <w:szCs w:val="21"/>
                <w:lang w:eastAsia="ru-RU"/>
              </w:rPr>
              <w:lastRenderedPageBreak/>
              <w:t>           Республики Дагестан–министр                                                        </w:t>
            </w:r>
            <w:r w:rsidRPr="006E3B24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У. </w:t>
            </w:r>
            <w:proofErr w:type="spellStart"/>
            <w:r w:rsidRPr="006E3B24">
              <w:rPr>
                <w:rFonts w:ascii="Verdana" w:eastAsia="Times New Roman" w:hAnsi="Verdana" w:cs="Times New Roman"/>
                <w:b/>
                <w:bCs/>
                <w:color w:val="000000"/>
                <w:sz w:val="20"/>
                <w:szCs w:val="20"/>
                <w:lang w:eastAsia="ru-RU"/>
              </w:rPr>
              <w:t>Омарова</w:t>
            </w:r>
            <w:proofErr w:type="spellEnd"/>
          </w:p>
          <w:p w:rsidR="006E3B24" w:rsidRPr="006E3B24" w:rsidRDefault="006E3B24" w:rsidP="006E3B24">
            <w:pPr>
              <w:spacing w:after="0" w:line="240" w:lineRule="auto"/>
              <w:ind w:firstLine="315"/>
              <w:jc w:val="both"/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</w:pPr>
            <w:r w:rsidRPr="006E3B24">
              <w:rPr>
                <w:rFonts w:ascii="Verdana" w:eastAsia="Times New Roman" w:hAnsi="Verdana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  <w:p w:rsidR="006E3B24" w:rsidRPr="006E3B24" w:rsidRDefault="006E3B24" w:rsidP="006E3B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3B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6E3B24">
              <w:rPr>
                <w:rFonts w:ascii="Verdana" w:eastAsia="Times New Roman" w:hAnsi="Verdana" w:cs="Times New Roman"/>
                <w:color w:val="696969"/>
                <w:sz w:val="21"/>
                <w:szCs w:val="21"/>
                <w:lang w:eastAsia="ru-RU"/>
              </w:rPr>
              <w:t>Опубликовано:22 Мая 2020  Обновлено:27 Мая 2020</w:t>
            </w:r>
          </w:p>
        </w:tc>
      </w:tr>
    </w:tbl>
    <w:p w:rsidR="006E3B24" w:rsidRPr="006E3B24" w:rsidRDefault="006E3B24" w:rsidP="006E3B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3B24">
        <w:rPr>
          <w:rFonts w:ascii="Tahoma" w:eastAsia="Times New Roman" w:hAnsi="Tahoma" w:cs="Tahoma"/>
          <w:color w:val="000000"/>
          <w:sz w:val="21"/>
          <w:szCs w:val="21"/>
          <w:lang w:eastAsia="ru-RU"/>
        </w:rPr>
        <w:lastRenderedPageBreak/>
        <w:br/>
      </w:r>
    </w:p>
    <w:p w:rsidR="006E3B24" w:rsidRPr="006E3B24" w:rsidRDefault="006E3B24" w:rsidP="006E3B24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6E3B2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Наш адрес: ул. </w:t>
      </w:r>
      <w:proofErr w:type="spellStart"/>
      <w:r w:rsidRPr="006E3B2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Даниялова</w:t>
      </w:r>
      <w:proofErr w:type="gramStart"/>
      <w:r w:rsidRPr="006E3B2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,д</w:t>
      </w:r>
      <w:proofErr w:type="gramEnd"/>
      <w:r w:rsidRPr="006E3B2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ом</w:t>
      </w:r>
      <w:proofErr w:type="spellEnd"/>
      <w:r w:rsidRPr="006E3B2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32 тел: +7(8722) 67-84-50 E-</w:t>
      </w:r>
      <w:proofErr w:type="spellStart"/>
      <w:r w:rsidRPr="006E3B2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mail</w:t>
      </w:r>
      <w:proofErr w:type="spellEnd"/>
      <w:r w:rsidRPr="006E3B24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 dagminobr@mail.ru</w:t>
      </w:r>
    </w:p>
    <w:p w:rsidR="00A22B30" w:rsidRDefault="00A22B30">
      <w:bookmarkStart w:id="0" w:name="_GoBack"/>
      <w:bookmarkEnd w:id="0"/>
    </w:p>
    <w:sectPr w:rsidR="00A22B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65D4"/>
    <w:rsid w:val="000365D4"/>
    <w:rsid w:val="006E3B24"/>
    <w:rsid w:val="00A22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91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8004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23" w:color="CDCDCD"/>
            <w:right w:val="none" w:sz="0" w:space="0" w:color="auto"/>
          </w:divBdr>
          <w:divsChild>
            <w:div w:id="92091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70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agminobr.ru/storage/files/2020/prikaz/priloj_1034_111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dagminobr.ru/storage/files/2020/prikaz/priloj_1034_111.doc" TargetMode="External"/><Relationship Id="rId5" Type="http://schemas.openxmlformats.org/officeDocument/2006/relationships/hyperlink" Target="http://www.dagminobr.ru/storage/files/2020/prikaz/priloj_1034_111.doc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507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2020-05-28T11:50:00Z</dcterms:created>
  <dcterms:modified xsi:type="dcterms:W3CDTF">2020-05-28T11:51:00Z</dcterms:modified>
</cp:coreProperties>
</file>